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2E" w:rsidRDefault="0028492E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:rsidR="0028492E" w:rsidRDefault="0028492E">
      <w:pPr>
        <w:tabs>
          <w:tab w:val="center" w:pos="4819"/>
          <w:tab w:val="right" w:pos="9638"/>
        </w:tabs>
        <w:suppressAutoHyphens/>
        <w:jc w:val="right"/>
        <w:rPr>
          <w:sz w:val="16"/>
          <w:szCs w:val="16"/>
          <w:lang w:eastAsia="ar-SA"/>
        </w:rPr>
      </w:pPr>
    </w:p>
    <w:p w:rsidR="0028492E" w:rsidRDefault="00B3212D">
      <w:pPr>
        <w:widowControl w:val="0"/>
        <w:suppressAutoHyphens/>
        <w:ind w:firstLine="5103"/>
        <w:rPr>
          <w:szCs w:val="24"/>
          <w:highlight w:val="yellow"/>
          <w:lang w:eastAsia="ar-SA"/>
        </w:rPr>
      </w:pPr>
      <w:r>
        <w:rPr>
          <w:szCs w:val="24"/>
          <w:lang w:eastAsia="ar-SA"/>
        </w:rPr>
        <w:t>Forma patvirtinta</w:t>
      </w:r>
    </w:p>
    <w:p w:rsidR="0028492E" w:rsidRDefault="00B3212D">
      <w:pPr>
        <w:shd w:val="clear" w:color="auto" w:fill="FFFFFF"/>
        <w:suppressAutoHyphens/>
        <w:ind w:firstLine="5103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Lietuvos kino centro prie Kultūros </w:t>
      </w:r>
    </w:p>
    <w:p w:rsidR="0028492E" w:rsidRDefault="00B3212D">
      <w:pPr>
        <w:shd w:val="clear" w:color="auto" w:fill="FFFFFF"/>
        <w:suppressAutoHyphens/>
        <w:ind w:firstLine="5103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ministerijos direktoriaus </w:t>
      </w:r>
    </w:p>
    <w:p w:rsidR="0028492E" w:rsidRDefault="00B3212D">
      <w:pPr>
        <w:shd w:val="clear" w:color="auto" w:fill="FFFFFF"/>
        <w:suppressAutoHyphens/>
        <w:ind w:firstLine="5103"/>
        <w:rPr>
          <w:spacing w:val="-1"/>
          <w:lang w:eastAsia="ar-SA"/>
        </w:rPr>
      </w:pPr>
      <w:r>
        <w:rPr>
          <w:spacing w:val="-1"/>
          <w:lang w:eastAsia="ar-SA"/>
        </w:rPr>
        <w:t>2025 m. vasario 11</w:t>
      </w:r>
      <w:r>
        <w:rPr>
          <w:spacing w:val="-1"/>
          <w:lang w:eastAsia="ar-SA"/>
        </w:rPr>
        <w:t xml:space="preserve"> d. įsakymu Nr. V-22</w:t>
      </w:r>
      <w:bookmarkStart w:id="0" w:name="_GoBack"/>
      <w:bookmarkEnd w:id="0"/>
    </w:p>
    <w:p w:rsidR="0028492E" w:rsidRDefault="0028492E">
      <w:pPr>
        <w:shd w:val="clear" w:color="auto" w:fill="FFFFFF"/>
        <w:suppressAutoHyphens/>
        <w:ind w:left="4253" w:right="36" w:hanging="4253"/>
        <w:rPr>
          <w:spacing w:val="-1"/>
          <w:szCs w:val="24"/>
          <w:lang w:eastAsia="ar-SA"/>
        </w:rPr>
      </w:pPr>
    </w:p>
    <w:p w:rsidR="0028492E" w:rsidRDefault="0028492E">
      <w:pPr>
        <w:shd w:val="clear" w:color="auto" w:fill="FFFFFF"/>
        <w:suppressAutoHyphens/>
        <w:ind w:left="4253" w:right="36" w:hanging="4253"/>
        <w:rPr>
          <w:spacing w:val="-1"/>
          <w:szCs w:val="24"/>
          <w:lang w:eastAsia="ar-SA"/>
        </w:rPr>
      </w:pPr>
    </w:p>
    <w:p w:rsidR="0028492E" w:rsidRDefault="00B3212D">
      <w:pPr>
        <w:shd w:val="clear" w:color="auto" w:fill="FFFFFF"/>
        <w:suppressAutoHyphens/>
        <w:ind w:left="4253" w:right="36" w:hanging="3385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(Paraiškos dėl parengiamųjų filmo darbų projekto valstybinio </w:t>
      </w:r>
      <w:r>
        <w:rPr>
          <w:b/>
          <w:szCs w:val="24"/>
          <w:lang w:eastAsia="ar-SA"/>
        </w:rPr>
        <w:t>finansavimo forma)</w:t>
      </w:r>
    </w:p>
    <w:p w:rsidR="0028492E" w:rsidRDefault="0028492E">
      <w:pPr>
        <w:shd w:val="clear" w:color="auto" w:fill="FFFFFF"/>
        <w:suppressAutoHyphens/>
        <w:ind w:left="4253" w:right="36" w:hanging="4253"/>
        <w:jc w:val="center"/>
        <w:rPr>
          <w:b/>
          <w:szCs w:val="24"/>
          <w:lang w:eastAsia="ar-SA"/>
        </w:rPr>
      </w:pPr>
    </w:p>
    <w:p w:rsidR="0028492E" w:rsidRDefault="0028492E">
      <w:pPr>
        <w:shd w:val="clear" w:color="auto" w:fill="FFFFFF"/>
        <w:suppressAutoHyphens/>
        <w:ind w:left="4253" w:right="36" w:hanging="4253"/>
        <w:jc w:val="center"/>
        <w:rPr>
          <w:szCs w:val="24"/>
          <w:lang w:eastAsia="ar-SA"/>
        </w:rPr>
      </w:pPr>
    </w:p>
    <w:p w:rsidR="0028492E" w:rsidRDefault="0028492E">
      <w:pPr>
        <w:widowControl w:val="0"/>
        <w:suppressAutoHyphens/>
        <w:jc w:val="center"/>
        <w:rPr>
          <w:szCs w:val="24"/>
          <w:lang w:eastAsia="ar-SA"/>
        </w:rPr>
      </w:pPr>
    </w:p>
    <w:p w:rsidR="0028492E" w:rsidRDefault="00B3212D">
      <w:pPr>
        <w:widowControl w:val="0"/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PARAIŠKA DĖL PARENGIAMŲJŲ FILMO DARBŲ PROJEKTO </w:t>
      </w:r>
    </w:p>
    <w:p w:rsidR="0028492E" w:rsidRDefault="00B3212D">
      <w:pPr>
        <w:widowControl w:val="0"/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VALSTYBINIO FINANSAVIMO</w:t>
      </w:r>
    </w:p>
    <w:p w:rsidR="0028492E" w:rsidRDefault="0028492E">
      <w:pPr>
        <w:widowControl w:val="0"/>
        <w:suppressAutoHyphens/>
        <w:jc w:val="center"/>
        <w:rPr>
          <w:szCs w:val="24"/>
          <w:lang w:eastAsia="ar-SA"/>
        </w:rPr>
      </w:pPr>
    </w:p>
    <w:p w:rsidR="0028492E" w:rsidRDefault="0028492E">
      <w:pPr>
        <w:widowControl w:val="0"/>
        <w:suppressAutoHyphens/>
        <w:jc w:val="center"/>
        <w:rPr>
          <w:sz w:val="20"/>
          <w:lang w:eastAsia="ar-SA"/>
        </w:rPr>
      </w:pPr>
    </w:p>
    <w:p w:rsidR="0028492E" w:rsidRDefault="0028492E">
      <w:pPr>
        <w:widowControl w:val="0"/>
        <w:suppressAutoHyphens/>
        <w:jc w:val="center"/>
        <w:rPr>
          <w:sz w:val="20"/>
          <w:lang w:eastAsia="ar-SA"/>
        </w:rPr>
      </w:pPr>
    </w:p>
    <w:p w:rsidR="0028492E" w:rsidRDefault="0028492E">
      <w:pPr>
        <w:widowControl w:val="0"/>
        <w:suppressAutoHyphens/>
        <w:jc w:val="both"/>
        <w:rPr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</w:t>
      </w:r>
      <w:r>
        <w:rPr>
          <w:b/>
          <w:szCs w:val="24"/>
          <w:lang w:eastAsia="ar-SA"/>
        </w:rPr>
        <w:t>. DUOMENYS APIE PARAIŠKĄ TEIKIANTĮ ASMENĮ</w:t>
      </w:r>
    </w:p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Paraiškos teikėjas: </w:t>
      </w:r>
      <w:r>
        <w:rPr>
          <w:b/>
          <w:szCs w:val="24"/>
          <w:lang w:eastAsia="ar-SA"/>
        </w:rPr>
        <w:tab/>
      </w:r>
      <w:r>
        <w:rPr>
          <w:szCs w:val="24"/>
          <w:lang w:eastAsia="ar-SA"/>
        </w:rPr>
        <w:t xml:space="preserve">JURIDINIS ASMUO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:rsidR="0028492E" w:rsidRDefault="00B3212D">
      <w:pPr>
        <w:widowControl w:val="0"/>
        <w:suppressAutoHyphens/>
        <w:jc w:val="both"/>
        <w:rPr>
          <w:szCs w:val="24"/>
          <w:lang w:eastAsia="ar-SA"/>
        </w:rPr>
      </w:pPr>
      <w:r>
        <w:rPr>
          <w:b/>
          <w:i/>
          <w:sz w:val="20"/>
          <w:lang w:eastAsia="ar-SA"/>
        </w:rPr>
        <w:t>(pažymėti vieną X)</w:t>
      </w:r>
      <w:r>
        <w:rPr>
          <w:szCs w:val="24"/>
          <w:lang w:eastAsia="ar-SA"/>
        </w:rPr>
        <w:tab/>
        <w:t xml:space="preserve">FIZINIS ASMUO     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:rsidR="0028492E" w:rsidRDefault="0028492E">
      <w:pPr>
        <w:widowControl w:val="0"/>
        <w:suppressAutoHyphens/>
        <w:jc w:val="both"/>
        <w:rPr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Juridiniam asmeniui:</w:t>
      </w:r>
    </w:p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1"/>
      </w:tblGrid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Pareiškėjo pavadinimas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kodas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buveinės adresas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Juridinio asmens vadovo vardas ir pavardė, asmens kodas arba gimimo data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Prieigos raktas prie elektroninio sertifikuoto registro išrašo (ESI)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11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Default="00B3212D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Juridinio asmens apskaitą tvarkančio asmens vardas, pavardė, asmens kodas arba gimimo data (jei yra susijęs su pareiškėju darbiniais santykiais) 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Default="0028492E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2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Default="00B3212D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Juridiniam asmeniui apskaitos paslaugas savarankiškai teikian</w:t>
            </w:r>
            <w:r>
              <w:rPr>
                <w:rFonts w:eastAsia="Segoe UI"/>
                <w:color w:val="000000"/>
                <w:szCs w:val="24"/>
              </w:rPr>
              <w:t>čio</w:t>
            </w:r>
            <w:r>
              <w:rPr>
                <w:color w:val="000000"/>
                <w:szCs w:val="24"/>
              </w:rPr>
              <w:t xml:space="preserve"> asmens vardas, pavardė, asmens kodas arba gimimo data. Tuo atveju, kai juridiniam asmeniui apskaitos paslaugas teikia įmonė, apskaitos paslaugas teikiančios įmonės vadovo vardas, pavardė, asmens kodas arba gimimo 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2E" w:rsidRDefault="0028492E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El. pašto </w:t>
            </w:r>
            <w:r>
              <w:rPr>
                <w:szCs w:val="24"/>
                <w:lang w:eastAsia="ar-SA"/>
              </w:rPr>
              <w:t>adresas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03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Interneto svetainės adresas</w:t>
            </w:r>
          </w:p>
        </w:tc>
        <w:tc>
          <w:tcPr>
            <w:tcW w:w="5131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Fiziniam asmeniui:</w:t>
      </w:r>
    </w:p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28492E">
        <w:trPr>
          <w:trHeight w:val="323"/>
        </w:trPr>
        <w:tc>
          <w:tcPr>
            <w:tcW w:w="4531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5103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31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 xml:space="preserve">Asmens kodas arba gimimo data </w:t>
            </w:r>
          </w:p>
        </w:tc>
        <w:tc>
          <w:tcPr>
            <w:tcW w:w="5103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31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Deklaruota gyvenamoji vieta</w:t>
            </w:r>
          </w:p>
        </w:tc>
        <w:tc>
          <w:tcPr>
            <w:tcW w:w="5103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31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Individualios veiklos vykdymo pažymos numeris </w:t>
            </w:r>
          </w:p>
        </w:tc>
        <w:tc>
          <w:tcPr>
            <w:tcW w:w="5103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1035"/>
        </w:trPr>
        <w:tc>
          <w:tcPr>
            <w:tcW w:w="4531" w:type="dxa"/>
          </w:tcPr>
          <w:p w:rsidR="0028492E" w:rsidRDefault="00B3212D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Fiziniam asmeniui apskaitos paslaugas savarankiškai teikian</w:t>
            </w:r>
            <w:r>
              <w:rPr>
                <w:rFonts w:eastAsia="Segoe UI"/>
                <w:color w:val="000000"/>
                <w:szCs w:val="24"/>
              </w:rPr>
              <w:t xml:space="preserve">čio </w:t>
            </w:r>
            <w:r>
              <w:rPr>
                <w:color w:val="000000"/>
                <w:szCs w:val="24"/>
              </w:rPr>
              <w:t xml:space="preserve">asmens vardas, pavardė, asmens kodas arba gimimo data. </w:t>
            </w:r>
          </w:p>
          <w:p w:rsidR="0028492E" w:rsidRDefault="00B3212D">
            <w:pPr>
              <w:suppressAutoHyphens/>
              <w:spacing w:line="298" w:lineRule="auto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Tuo atveju, kai fiziniam asmeniui apskaitos paslaugas teikia įmonė, apskaitos paslaugas teikiančios įmonės vadovo vardas, pavardė, asmens kodas arba gimimo data</w:t>
            </w:r>
          </w:p>
        </w:tc>
        <w:tc>
          <w:tcPr>
            <w:tcW w:w="5103" w:type="dxa"/>
          </w:tcPr>
          <w:p w:rsidR="0028492E" w:rsidRDefault="0028492E">
            <w:pPr>
              <w:suppressAutoHyphens/>
              <w:spacing w:line="298" w:lineRule="auto"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8492E">
        <w:trPr>
          <w:trHeight w:val="323"/>
        </w:trPr>
        <w:tc>
          <w:tcPr>
            <w:tcW w:w="4531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03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4531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El. pašto </w:t>
            </w:r>
            <w:r>
              <w:rPr>
                <w:szCs w:val="24"/>
                <w:lang w:eastAsia="ar-SA"/>
              </w:rPr>
              <w:t>adresas</w:t>
            </w:r>
          </w:p>
        </w:tc>
        <w:tc>
          <w:tcPr>
            <w:tcW w:w="5103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28492E">
      <w:pPr>
        <w:widowControl w:val="0"/>
        <w:suppressAutoHyphens/>
        <w:jc w:val="both"/>
        <w:rPr>
          <w:b/>
          <w:bCs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bCs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2</w:t>
      </w:r>
      <w:r>
        <w:rPr>
          <w:b/>
          <w:bCs/>
          <w:szCs w:val="24"/>
          <w:lang w:eastAsia="ar-SA"/>
        </w:rPr>
        <w:t xml:space="preserve">. DUOMENYS APIE PROJEKTĄ </w:t>
      </w:r>
    </w:p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5"/>
        <w:gridCol w:w="708"/>
      </w:tblGrid>
      <w:tr w:rsidR="0028492E">
        <w:trPr>
          <w:trHeight w:hRule="exact" w:val="579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ind w:left="30" w:hanging="18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</w:t>
            </w:r>
            <w:r>
              <w:rPr>
                <w:sz w:val="16"/>
                <w:szCs w:val="16"/>
                <w:lang w:val="en-GB" w:eastAsia="ar-SA"/>
              </w:rPr>
              <w:t xml:space="preserve"> </w:t>
            </w:r>
            <w:r>
              <w:rPr>
                <w:szCs w:val="24"/>
                <w:lang w:val="en-GB" w:eastAsia="ar-SA"/>
              </w:rPr>
              <w:t>p</w:t>
            </w:r>
            <w:r>
              <w:rPr>
                <w:szCs w:val="24"/>
                <w:lang w:eastAsia="ar-SA"/>
              </w:rPr>
              <w:t>avadinimas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žanras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565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rūšis</w:t>
            </w:r>
            <w:r>
              <w:rPr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lang w:eastAsia="ar-SA"/>
              </w:rPr>
              <w:t>(vaidybinis, dokumentinis ar animacinis)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694"/>
        </w:trPr>
        <w:tc>
          <w:tcPr>
            <w:tcW w:w="4536" w:type="dxa"/>
            <w:vMerge w:val="restart"/>
            <w:vAlign w:val="center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Paraiškos kategorija</w:t>
            </w:r>
          </w:p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(pažymėti vieną X)</w:t>
            </w: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it-IT" w:eastAsia="ar-SA"/>
              </w:rPr>
              <w:t>animacinio ilgametra</w:t>
            </w:r>
            <w:r>
              <w:rPr>
                <w:szCs w:val="24"/>
                <w:lang w:eastAsia="ar-SA"/>
              </w:rPr>
              <w:t>žio filmo scenarijaus kūrimo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62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animacinio ilgametražio filmo vystymo darbai</w:t>
            </w: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70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animacinio kelių dalių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64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animacinio trumpametražio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64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dokumentinio ilgametražio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64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dokumentinio kelių dalių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73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dokumentinio trumpametražio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447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interaktyvaus filmo vystymo darbai </w:t>
            </w: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702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shd w:val="clear" w:color="auto" w:fill="FFFFFF"/>
                <w:lang w:eastAsia="ar-SA"/>
              </w:rPr>
              <w:t>vaidybinio ilgametražio filmo scenarijaus kūrimo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712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vaidybinio ilgametražio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val="699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vaidybinio kelių dalių  filmo vystymo darbai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323"/>
        </w:trPr>
        <w:tc>
          <w:tcPr>
            <w:tcW w:w="4536" w:type="dxa"/>
            <w:vMerge w:val="restart"/>
            <w:vAlign w:val="center"/>
          </w:tcPr>
          <w:p w:rsidR="0028492E" w:rsidRDefault="00B3212D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Paraiškoje nurodytos kategorijos projekto</w:t>
            </w:r>
            <w:r>
              <w:rPr>
                <w:lang w:eastAsia="ar-SA"/>
              </w:rPr>
              <w:t xml:space="preserve"> teikimas</w:t>
            </w:r>
            <w:r>
              <w:rPr>
                <w:color w:val="000000"/>
                <w:szCs w:val="24"/>
              </w:rPr>
              <w:t xml:space="preserve"> nepriklausomai nuo pareiškėjo</w:t>
            </w:r>
          </w:p>
          <w:p w:rsidR="0028492E" w:rsidRDefault="00B3212D">
            <w:pPr>
              <w:widowControl w:val="0"/>
              <w:suppressAutoHyphens/>
              <w:rPr>
                <w:b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anksčiau nebuvo teikta</w:t>
            </w: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800"/>
        </w:trPr>
        <w:tc>
          <w:tcPr>
            <w:tcW w:w="4536" w:type="dxa"/>
            <w:vMerge/>
            <w:vAlign w:val="center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buvo teikta  ______________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894"/>
        </w:trPr>
        <w:tc>
          <w:tcPr>
            <w:tcW w:w="4536" w:type="dxa"/>
            <w:vMerge w:val="restart"/>
            <w:vAlign w:val="center"/>
          </w:tcPr>
          <w:p w:rsidR="0028492E" w:rsidRDefault="00B3212D">
            <w:pPr>
              <w:widowControl w:val="0"/>
              <w:suppressAutoHyphens/>
              <w:rPr>
                <w:szCs w:val="24"/>
              </w:rPr>
            </w:pPr>
            <w:r>
              <w:rPr>
                <w:szCs w:val="24"/>
              </w:rPr>
              <w:t>Paraiškoje nurodytos kategorijos projekto</w:t>
            </w:r>
            <w:r>
              <w:rPr>
                <w:lang w:eastAsia="ar-SA"/>
              </w:rPr>
              <w:t xml:space="preserve"> atsiėmimas </w:t>
            </w:r>
            <w:r>
              <w:rPr>
                <w:color w:val="000000"/>
                <w:szCs w:val="24"/>
              </w:rPr>
              <w:t>nepriklausomai nuo pareiškėjo</w:t>
            </w:r>
          </w:p>
          <w:p w:rsidR="0028492E" w:rsidRDefault="00B3212D">
            <w:pPr>
              <w:widowControl w:val="0"/>
              <w:suppressAutoHyphens/>
              <w:rPr>
                <w:b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anksčiau nebuvo atsiimta 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323"/>
        </w:trPr>
        <w:tc>
          <w:tcPr>
            <w:tcW w:w="4536" w:type="dxa"/>
            <w:vMerge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buvo atsiimta   ___________ 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hRule="exact" w:val="57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 trukmė</w:t>
            </w:r>
            <w:r>
              <w:rPr>
                <w:b/>
                <w:bCs/>
                <w:i/>
                <w:iCs/>
                <w:color w:val="000000"/>
                <w:sz w:val="19"/>
                <w:szCs w:val="19"/>
                <w:lang w:eastAsia="ar-SA"/>
              </w:rPr>
              <w:t xml:space="preserve"> (kelių dalių  filmui  nurodoma ir kiekvienos dalies trukmė)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Filmavimo formatas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kalba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952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Filmo scenarijaus kūrimo darbų arba filmo vystymo darbų sąnaudos (EUR)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844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Preliminarus bendras filmo biudžetas (EUR)                                                                 </w:t>
            </w:r>
            <w:r>
              <w:rPr>
                <w:b/>
                <w:bCs/>
                <w:i/>
                <w:iCs/>
                <w:sz w:val="20"/>
                <w:lang w:eastAsia="ar-SA"/>
              </w:rPr>
              <w:t>( parengiamųjų filmo darbų ir gamybos darbų sąnaudos)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947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Prašoma iš LKC valstybinio finansavimo suma (EUR) </w:t>
            </w:r>
            <w:r>
              <w:rPr>
                <w:b/>
                <w:bCs/>
                <w:i/>
                <w:iCs/>
                <w:sz w:val="20"/>
                <w:lang w:eastAsia="ar-SA"/>
              </w:rPr>
              <w:t xml:space="preserve">(finansavimas suteikiamas kaip valstybės </w:t>
            </w:r>
            <w:r>
              <w:rPr>
                <w:b/>
                <w:bCs/>
                <w:i/>
                <w:iCs/>
                <w:sz w:val="20"/>
                <w:lang w:eastAsia="ar-SA"/>
              </w:rPr>
              <w:t>pagalba dotacijos forma)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prodiuseris (-iai)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val="en-US"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9639" w:type="dxa"/>
            <w:gridSpan w:val="3"/>
          </w:tcPr>
          <w:p w:rsidR="0028492E" w:rsidRDefault="00B3212D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Filmo bendraautoriai:</w:t>
            </w: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Scenarijaus autorius (-iai)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602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Dialogų autorius (-iai) (jeigu jis nėra ir scenarijaus autorius)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Režisierius (-iai)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Operatorius (-iai)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lang w:eastAsia="ar-SA"/>
              </w:rPr>
            </w:pPr>
            <w:r>
              <w:rPr>
                <w:szCs w:val="24"/>
              </w:rPr>
              <w:t xml:space="preserve">Muzikos autorius </w:t>
            </w:r>
            <w:r>
              <w:rPr>
                <w:lang w:eastAsia="ar-SA"/>
              </w:rPr>
              <w:t>(-iai)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Dailininkas </w:t>
            </w:r>
            <w:r>
              <w:rPr>
                <w:szCs w:val="24"/>
                <w:lang w:eastAsia="ar-SA"/>
              </w:rPr>
              <w:t>(-ai)</w:t>
            </w:r>
          </w:p>
        </w:tc>
        <w:tc>
          <w:tcPr>
            <w:tcW w:w="5103" w:type="dxa"/>
            <w:gridSpan w:val="2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28492E">
        <w:trPr>
          <w:trHeight w:hRule="exact" w:val="323"/>
        </w:trPr>
        <w:tc>
          <w:tcPr>
            <w:tcW w:w="4536" w:type="dxa"/>
            <w:vMerge w:val="restart"/>
            <w:vAlign w:val="center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Teisės naudoti anksčiau sukurtus kūrinius </w:t>
            </w: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yra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28492E">
        <w:trPr>
          <w:trHeight w:hRule="exact" w:val="323"/>
        </w:trPr>
        <w:tc>
          <w:tcPr>
            <w:tcW w:w="4536" w:type="dxa"/>
            <w:vMerge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nėra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28492E">
        <w:trPr>
          <w:trHeight w:hRule="exact" w:val="323"/>
        </w:trPr>
        <w:tc>
          <w:tcPr>
            <w:tcW w:w="4536" w:type="dxa"/>
            <w:vMerge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neprivaloma įgyti</w:t>
            </w:r>
          </w:p>
        </w:tc>
        <w:tc>
          <w:tcPr>
            <w:tcW w:w="708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28492E">
        <w:trPr>
          <w:trHeight w:val="885"/>
        </w:trPr>
        <w:tc>
          <w:tcPr>
            <w:tcW w:w="4536" w:type="dxa"/>
            <w:vMerge w:val="restart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Patvirtinu, kad filmas atitiks LR Kino įstatymo 3 straipsnyje nurodytas nacionalinio filmo sąlygas:</w:t>
            </w: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1) filmo gamintojas, kuriam priklauso didžiausias finansinis įnašas filme, yra Lietuvos filmo </w:t>
            </w:r>
            <w:r>
              <w:rPr>
                <w:szCs w:val="24"/>
                <w:lang w:eastAsia="ar-SA"/>
              </w:rPr>
              <w:t>gamintojas;</w:t>
            </w:r>
          </w:p>
        </w:tc>
        <w:tc>
          <w:tcPr>
            <w:tcW w:w="708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val="970"/>
        </w:trPr>
        <w:tc>
          <w:tcPr>
            <w:tcW w:w="4536" w:type="dxa"/>
            <w:vMerge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2) filmo režisierius arba scenarijaus ar adaptuoto literatūros kūrinio autorius yra Lietuvos Respublikos pilietis;</w:t>
            </w:r>
          </w:p>
        </w:tc>
        <w:tc>
          <w:tcPr>
            <w:tcW w:w="708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lt-LT"/>
              </w:rPr>
            </w:pPr>
          </w:p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val="984"/>
        </w:trPr>
        <w:tc>
          <w:tcPr>
            <w:tcW w:w="4536" w:type="dxa"/>
            <w:vMerge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3) filmas yra lietuvių kalba arba įgarsintas (subtitruotas) lietuvių kalba, jeigu filme kalbama užsienio kalba</w:t>
            </w:r>
          </w:p>
        </w:tc>
        <w:tc>
          <w:tcPr>
            <w:tcW w:w="708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lt-LT"/>
              </w:rPr>
            </w:pPr>
          </w:p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28492E">
        <w:trPr>
          <w:trHeight w:val="1564"/>
        </w:trPr>
        <w:tc>
          <w:tcPr>
            <w:tcW w:w="4536" w:type="dxa"/>
            <w:vMerge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*) Filmas yra bendros gamybos filmas, ir jis atitinka Europos Tarybos konvencijoje dėl bendros kino filmų gamybos ir (ar) kitose Lietuvos Respublikos tarptautinėse sutartyse nustatytas sąlygas.</w:t>
            </w:r>
          </w:p>
        </w:tc>
        <w:tc>
          <w:tcPr>
            <w:tcW w:w="708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lt-LT"/>
              </w:rPr>
            </w:pPr>
          </w:p>
          <w:p w:rsidR="0028492E" w:rsidRDefault="0028492E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</w:p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</w:instrText>
            </w:r>
            <w:r>
              <w:rPr>
                <w:szCs w:val="24"/>
                <w:lang w:eastAsia="lt-LT"/>
              </w:rPr>
              <w:instrText xml:space="preserve">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</w:tbl>
    <w:p w:rsidR="0028492E" w:rsidRDefault="0028492E">
      <w:pPr>
        <w:widowControl w:val="0"/>
        <w:suppressAutoHyphens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szCs w:val="24"/>
          <w:lang w:eastAsia="ar-SA"/>
        </w:rPr>
      </w:pPr>
    </w:p>
    <w:p w:rsidR="0028492E" w:rsidRDefault="00B3212D">
      <w:pPr>
        <w:widowControl w:val="0"/>
        <w:tabs>
          <w:tab w:val="left" w:pos="4746"/>
        </w:tabs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</w:t>
      </w:r>
      <w:r>
        <w:rPr>
          <w:b/>
          <w:szCs w:val="24"/>
          <w:lang w:eastAsia="ar-SA"/>
        </w:rPr>
        <w:t>. FILMO TEMA, PAGRINDINĖ IDĖJA (iki 500 spaudos ženklų (su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492E">
        <w:trPr>
          <w:trHeight w:val="1109"/>
        </w:trPr>
        <w:tc>
          <w:tcPr>
            <w:tcW w:w="9634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28492E">
      <w:pPr>
        <w:widowControl w:val="0"/>
        <w:suppressAutoHyphens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4</w:t>
      </w:r>
      <w:r>
        <w:rPr>
          <w:b/>
          <w:szCs w:val="24"/>
          <w:lang w:eastAsia="ar-SA"/>
        </w:rPr>
        <w:t>. FILMO SINOPSIS (iki 2000 spaudos ženklų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492E">
        <w:trPr>
          <w:trHeight w:val="1133"/>
        </w:trPr>
        <w:tc>
          <w:tcPr>
            <w:tcW w:w="9634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28492E">
      <w:pPr>
        <w:widowControl w:val="0"/>
        <w:suppressAutoHyphens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5</w:t>
      </w:r>
      <w:r>
        <w:rPr>
          <w:b/>
          <w:szCs w:val="24"/>
          <w:lang w:eastAsia="ar-SA"/>
        </w:rPr>
        <w:t>. REŽISIERIAUS VIZIJA (iki 3000 spaudos</w:t>
      </w:r>
      <w:r>
        <w:rPr>
          <w:b/>
          <w:szCs w:val="24"/>
          <w:lang w:eastAsia="ar-SA"/>
        </w:rPr>
        <w:t xml:space="preserve"> ženklų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492E">
        <w:trPr>
          <w:trHeight w:val="700"/>
        </w:trPr>
        <w:tc>
          <w:tcPr>
            <w:tcW w:w="9634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suppressAutoHyphens/>
        <w:rPr>
          <w:szCs w:val="24"/>
          <w:lang w:eastAsia="ar-SA"/>
        </w:rPr>
      </w:pPr>
      <w:r>
        <w:rPr>
          <w:b/>
          <w:szCs w:val="24"/>
          <w:lang w:eastAsia="ar-SA"/>
        </w:rPr>
        <w:t>6</w:t>
      </w:r>
      <w:r>
        <w:rPr>
          <w:b/>
          <w:szCs w:val="24"/>
          <w:lang w:eastAsia="ar-SA"/>
        </w:rPr>
        <w:t>. PRODIUSERIO STRATEGIJA (iki 3000 spaudos ženklų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492E">
        <w:trPr>
          <w:trHeight w:val="714"/>
        </w:trPr>
        <w:tc>
          <w:tcPr>
            <w:tcW w:w="9634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28492E">
      <w:pPr>
        <w:suppressAutoHyphens/>
        <w:rPr>
          <w:b/>
          <w:szCs w:val="24"/>
          <w:lang w:eastAsia="ar-SA"/>
        </w:rPr>
      </w:pPr>
    </w:p>
    <w:p w:rsidR="0028492E" w:rsidRDefault="00B3212D">
      <w:pPr>
        <w:suppressAutoHyphens/>
        <w:rPr>
          <w:b/>
          <w:szCs w:val="24"/>
          <w:lang w:eastAsia="ar-SA"/>
        </w:rPr>
      </w:pPr>
    </w:p>
    <w:p w:rsidR="0028492E" w:rsidRDefault="00B3212D">
      <w:pPr>
        <w:suppressAutoHyphens/>
        <w:rPr>
          <w:lang w:eastAsia="ar-SA"/>
        </w:rPr>
      </w:pPr>
      <w:r>
        <w:rPr>
          <w:b/>
          <w:bCs/>
          <w:lang w:eastAsia="ar-SA"/>
        </w:rPr>
        <w:t>7</w:t>
      </w:r>
      <w:r>
        <w:rPr>
          <w:b/>
          <w:bCs/>
          <w:lang w:eastAsia="ar-SA"/>
        </w:rPr>
        <w:t>. FILMO RINKODAROS  PLANAS  (iki 3000 spaudos ženklų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492E">
        <w:trPr>
          <w:trHeight w:val="920"/>
        </w:trPr>
        <w:tc>
          <w:tcPr>
            <w:tcW w:w="9634" w:type="dxa"/>
          </w:tcPr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28492E" w:rsidRDefault="0028492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28492E" w:rsidRDefault="0028492E">
      <w:pPr>
        <w:widowControl w:val="0"/>
        <w:suppressAutoHyphens/>
        <w:rPr>
          <w:b/>
          <w:bCs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bCs/>
          <w:szCs w:val="24"/>
          <w:lang w:eastAsia="ar-SA"/>
        </w:rPr>
      </w:pPr>
    </w:p>
    <w:p w:rsidR="0028492E" w:rsidRDefault="00B3212D">
      <w:pPr>
        <w:suppressAutoHyphens/>
        <w:rPr>
          <w:szCs w:val="24"/>
          <w:lang w:eastAsia="ar-SA"/>
        </w:rPr>
      </w:pPr>
      <w:r>
        <w:rPr>
          <w:b/>
          <w:bCs/>
          <w:color w:val="000000"/>
          <w:szCs w:val="24"/>
          <w:lang w:eastAsia="ar-SA"/>
        </w:rPr>
        <w:t>8</w:t>
      </w:r>
      <w:r>
        <w:rPr>
          <w:b/>
          <w:bCs/>
          <w:color w:val="000000"/>
          <w:szCs w:val="24"/>
          <w:lang w:eastAsia="ar-SA"/>
        </w:rPr>
        <w:t>. TVARUMO STRATEGIJA</w:t>
      </w:r>
      <w:r>
        <w:rPr>
          <w:b/>
          <w:bCs/>
          <w:szCs w:val="24"/>
          <w:lang w:eastAsia="ar-SA"/>
        </w:rPr>
        <w:t xml:space="preserve"> (iki 3000 spaudos ženklų su tarpais)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28492E">
        <w:trPr>
          <w:trHeight w:val="1845"/>
        </w:trPr>
        <w:tc>
          <w:tcPr>
            <w:tcW w:w="9630" w:type="dxa"/>
          </w:tcPr>
          <w:p w:rsidR="0028492E" w:rsidRDefault="0028492E">
            <w:pPr>
              <w:suppressAutoHyphens/>
              <w:rPr>
                <w:color w:val="000000"/>
                <w:szCs w:val="24"/>
                <w:lang w:eastAsia="ar-SA"/>
              </w:rPr>
            </w:pPr>
          </w:p>
        </w:tc>
      </w:tr>
    </w:tbl>
    <w:p w:rsidR="0028492E" w:rsidRDefault="0028492E">
      <w:pPr>
        <w:suppressAutoHyphens/>
        <w:rPr>
          <w:color w:val="000000"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b/>
          <w:bCs/>
          <w:szCs w:val="24"/>
          <w:lang w:eastAsia="ar-SA"/>
        </w:rPr>
      </w:pPr>
    </w:p>
    <w:p w:rsidR="0028492E" w:rsidRDefault="00B3212D">
      <w:pPr>
        <w:widowControl w:val="0"/>
        <w:suppressAutoHyphens/>
        <w:rPr>
          <w:highlight w:val="green"/>
          <w:lang w:eastAsia="ar-SA"/>
        </w:rPr>
      </w:pPr>
      <w:r>
        <w:rPr>
          <w:b/>
          <w:bCs/>
          <w:lang w:eastAsia="ar-SA"/>
        </w:rPr>
        <w:t>9</w:t>
      </w:r>
      <w:r>
        <w:rPr>
          <w:b/>
          <w:bCs/>
          <w:lang w:eastAsia="ar-SA"/>
        </w:rPr>
        <w:t>.  PARENGIAMŲJŲ  FILMO DARBŲ KALENDORINIS PLANAS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234"/>
        <w:gridCol w:w="2002"/>
        <w:gridCol w:w="1541"/>
        <w:gridCol w:w="2223"/>
      </w:tblGrid>
      <w:tr w:rsidR="0028492E">
        <w:trPr>
          <w:trHeight w:val="323"/>
        </w:trPr>
        <w:tc>
          <w:tcPr>
            <w:tcW w:w="634" w:type="dxa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Eil. Nr.</w:t>
            </w:r>
          </w:p>
        </w:tc>
        <w:tc>
          <w:tcPr>
            <w:tcW w:w="3234" w:type="dxa"/>
            <w:vAlign w:val="center"/>
          </w:tcPr>
          <w:p w:rsidR="0028492E" w:rsidRDefault="00B3212D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Veiklos (darbo) pavadinimas</w:t>
            </w:r>
          </w:p>
        </w:tc>
        <w:tc>
          <w:tcPr>
            <w:tcW w:w="2002" w:type="dxa"/>
            <w:vAlign w:val="center"/>
          </w:tcPr>
          <w:p w:rsidR="0028492E" w:rsidRDefault="00B3212D">
            <w:pPr>
              <w:widowControl w:val="0"/>
              <w:suppressAutoHyphens/>
              <w:ind w:firstLine="248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Vykdytojas</w:t>
            </w:r>
          </w:p>
          <w:p w:rsidR="0028492E" w:rsidRDefault="00B3212D">
            <w:pPr>
              <w:widowControl w:val="0"/>
              <w:suppressAutoHyphens/>
              <w:ind w:firstLine="31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(įvardinti)</w:t>
            </w:r>
          </w:p>
        </w:tc>
        <w:tc>
          <w:tcPr>
            <w:tcW w:w="1541" w:type="dxa"/>
            <w:vAlign w:val="center"/>
          </w:tcPr>
          <w:p w:rsidR="0028492E" w:rsidRDefault="00B3212D">
            <w:pPr>
              <w:widowControl w:val="0"/>
              <w:suppressAutoHyphens/>
              <w:ind w:firstLine="18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Trukmė</w:t>
            </w:r>
          </w:p>
        </w:tc>
        <w:tc>
          <w:tcPr>
            <w:tcW w:w="2223" w:type="dxa"/>
            <w:vAlign w:val="center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Įgyvendinimo     metai, mėnuo</w:t>
            </w:r>
          </w:p>
        </w:tc>
      </w:tr>
      <w:tr w:rsidR="0028492E">
        <w:trPr>
          <w:trHeight w:val="323"/>
        </w:trPr>
        <w:tc>
          <w:tcPr>
            <w:tcW w:w="634" w:type="dxa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3234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002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41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223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634" w:type="dxa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3234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002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41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223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28492E">
        <w:trPr>
          <w:trHeight w:val="323"/>
        </w:trPr>
        <w:tc>
          <w:tcPr>
            <w:tcW w:w="634" w:type="dxa"/>
          </w:tcPr>
          <w:p w:rsidR="0028492E" w:rsidRDefault="00B3212D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n.</w:t>
            </w:r>
          </w:p>
        </w:tc>
        <w:tc>
          <w:tcPr>
            <w:tcW w:w="3234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002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541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223" w:type="dxa"/>
          </w:tcPr>
          <w:p w:rsidR="0028492E" w:rsidRDefault="0028492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10</w:t>
      </w:r>
      <w:r>
        <w:rPr>
          <w:b/>
          <w:szCs w:val="24"/>
          <w:lang w:eastAsia="ar-SA"/>
        </w:rPr>
        <w:t>. FILMO PARENGIAMŲJŲ DARBŲ ĮGYVENDINIMO VIETA</w:t>
      </w:r>
      <w:r>
        <w:rPr>
          <w:b/>
          <w:szCs w:val="24"/>
          <w:vertAlign w:val="superscript"/>
          <w:lang w:eastAsia="ar-SA"/>
        </w:rPr>
        <w:footnoteReference w:id="2"/>
      </w:r>
      <w:r>
        <w:rPr>
          <w:b/>
          <w:szCs w:val="24"/>
          <w:lang w:eastAsia="ar-SA"/>
        </w:rPr>
        <w:t xml:space="preserve"> (pažymėti vieną variantą įsivertinus, kurioje vietoje įgyvendinama didesnė projekto dalis)</w:t>
      </w:r>
    </w:p>
    <w:p w:rsidR="0028492E" w:rsidRDefault="0028492E">
      <w:pPr>
        <w:suppressAutoHyphens/>
        <w:rPr>
          <w:b/>
          <w:szCs w:val="24"/>
          <w:lang w:eastAsia="ar-SA"/>
        </w:rPr>
      </w:pPr>
    </w:p>
    <w:p w:rsidR="0028492E" w:rsidRDefault="00B3212D">
      <w:pPr>
        <w:suppressAutoHyphens/>
        <w:ind w:firstLine="62"/>
        <w:rPr>
          <w:szCs w:val="24"/>
          <w:lang w:eastAsia="ar-SA"/>
        </w:rPr>
      </w:pPr>
      <w:r>
        <w:rPr>
          <w:szCs w:val="24"/>
          <w:lang w:eastAsia="ar-SA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ar-SA"/>
        </w:rPr>
        <w:instrText xml:space="preserve"> FORMCHECKBOX </w:instrText>
      </w:r>
      <w:r>
        <w:rPr>
          <w:szCs w:val="24"/>
          <w:lang w:eastAsia="ar-SA"/>
        </w:rPr>
      </w:r>
      <w:r>
        <w:rPr>
          <w:szCs w:val="24"/>
          <w:lang w:eastAsia="ar-SA"/>
        </w:rPr>
        <w:fldChar w:fldCharType="separate"/>
      </w:r>
      <w:r>
        <w:rPr>
          <w:szCs w:val="24"/>
          <w:lang w:eastAsia="ar-SA"/>
        </w:rPr>
        <w:fldChar w:fldCharType="end"/>
      </w:r>
      <w:r>
        <w:rPr>
          <w:szCs w:val="24"/>
          <w:lang w:eastAsia="ar-SA"/>
        </w:rPr>
        <w:t>Sostinės regionas</w:t>
      </w:r>
    </w:p>
    <w:p w:rsidR="0028492E" w:rsidRDefault="0028492E">
      <w:pPr>
        <w:suppressAutoHyphens/>
        <w:rPr>
          <w:szCs w:val="24"/>
          <w:lang w:eastAsia="ar-SA"/>
        </w:rPr>
      </w:pPr>
    </w:p>
    <w:p w:rsidR="0028492E" w:rsidRDefault="00B3212D">
      <w:pPr>
        <w:suppressAutoHyphens/>
        <w:ind w:firstLine="62"/>
        <w:rPr>
          <w:b/>
          <w:szCs w:val="24"/>
          <w:lang w:eastAsia="ar-SA"/>
        </w:rPr>
      </w:pPr>
      <w:r>
        <w:rPr>
          <w:szCs w:val="24"/>
          <w:lang w:eastAsia="ar-SA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ar-SA"/>
        </w:rPr>
        <w:instrText xml:space="preserve"> FORMCHECKBOX </w:instrText>
      </w:r>
      <w:r>
        <w:rPr>
          <w:szCs w:val="24"/>
          <w:lang w:eastAsia="ar-SA"/>
        </w:rPr>
      </w:r>
      <w:r>
        <w:rPr>
          <w:szCs w:val="24"/>
          <w:lang w:eastAsia="ar-SA"/>
        </w:rPr>
        <w:fldChar w:fldCharType="separate"/>
      </w:r>
      <w:r>
        <w:rPr>
          <w:szCs w:val="24"/>
          <w:lang w:eastAsia="ar-SA"/>
        </w:rPr>
        <w:fldChar w:fldCharType="end"/>
      </w:r>
      <w:r>
        <w:rPr>
          <w:szCs w:val="24"/>
          <w:lang w:eastAsia="ar-SA"/>
        </w:rPr>
        <w:t>Vidurio ir vakarų Lietuvos regionas</w:t>
      </w:r>
    </w:p>
    <w:p w:rsidR="0028492E" w:rsidRDefault="0028492E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28492E" w:rsidRDefault="00B3212D">
      <w:pPr>
        <w:keepLines/>
        <w:suppressAutoHyphens/>
        <w:jc w:val="both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PRIDEDAMI DOKUMENTAI, NURODYTI parengiamųjų filmO ir gamybos darbų PROJEKTŲ VALSTYBINIO FINANSAVIMO TAISYKLIŲ III-IV SKYRIUose:</w:t>
      </w:r>
    </w:p>
    <w:p w:rsidR="0028492E" w:rsidRDefault="0028492E">
      <w:pPr>
        <w:keepLines/>
        <w:suppressAutoHyphens/>
        <w:textAlignment w:val="center"/>
        <w:rPr>
          <w:b/>
          <w:bCs/>
          <w:caps/>
          <w:szCs w:val="24"/>
        </w:rPr>
      </w:pPr>
    </w:p>
    <w:p w:rsidR="0028492E" w:rsidRDefault="00B3212D">
      <w:pPr>
        <w:widowControl w:val="0"/>
        <w:suppressAutoHyphens/>
        <w:ind w:firstLine="1296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</w:t>
      </w:r>
      <w:r>
        <w:rPr>
          <w:szCs w:val="24"/>
          <w:lang w:eastAsia="ar-SA"/>
        </w:rPr>
        <w:t>. _________________;</w:t>
      </w:r>
    </w:p>
    <w:p w:rsidR="0028492E" w:rsidRDefault="00B3212D">
      <w:pPr>
        <w:widowControl w:val="0"/>
        <w:suppressAutoHyphens/>
        <w:ind w:firstLine="1296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</w:t>
      </w:r>
      <w:r>
        <w:rPr>
          <w:szCs w:val="24"/>
          <w:lang w:eastAsia="ar-SA"/>
        </w:rPr>
        <w:t>. _________________ .</w:t>
      </w:r>
    </w:p>
    <w:p w:rsidR="0028492E" w:rsidRDefault="0028492E">
      <w:pPr>
        <w:widowControl w:val="0"/>
        <w:suppressAutoHyphens/>
        <w:jc w:val="both"/>
        <w:rPr>
          <w:sz w:val="32"/>
          <w:szCs w:val="32"/>
          <w:lang w:eastAsia="ar-SA"/>
        </w:rPr>
      </w:pPr>
    </w:p>
    <w:p w:rsidR="0028492E" w:rsidRDefault="0028492E">
      <w:pPr>
        <w:widowControl w:val="0"/>
        <w:suppressAutoHyphens/>
        <w:jc w:val="both"/>
        <w:rPr>
          <w:szCs w:val="24"/>
          <w:lang w:eastAsia="ar-SA"/>
        </w:rPr>
      </w:pPr>
    </w:p>
    <w:p w:rsidR="0028492E" w:rsidRDefault="0028492E">
      <w:pPr>
        <w:widowControl w:val="0"/>
        <w:suppressAutoHyphens/>
        <w:jc w:val="both"/>
        <w:rPr>
          <w:color w:val="000000"/>
          <w:szCs w:val="24"/>
          <w:lang w:eastAsia="ar-SA"/>
        </w:rPr>
      </w:pPr>
    </w:p>
    <w:p w:rsidR="0028492E" w:rsidRDefault="0028492E">
      <w:pPr>
        <w:widowControl w:val="0"/>
        <w:suppressAutoHyphens/>
        <w:jc w:val="both"/>
        <w:rPr>
          <w:b/>
          <w:bCs/>
          <w:szCs w:val="24"/>
          <w:lang w:eastAsia="ar-SA"/>
        </w:rPr>
      </w:pPr>
    </w:p>
    <w:p w:rsidR="0028492E" w:rsidRDefault="00B3212D">
      <w:pPr>
        <w:widowControl w:val="0"/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Pasirašydamas parai</w:t>
      </w:r>
      <w:r>
        <w:rPr>
          <w:szCs w:val="24"/>
          <w:lang w:eastAsia="ar-SA"/>
        </w:rPr>
        <w:t xml:space="preserve">šką </w:t>
      </w:r>
      <w:r>
        <w:rPr>
          <w:szCs w:val="24"/>
          <w:u w:val="single"/>
          <w:lang w:eastAsia="ar-SA"/>
        </w:rPr>
        <w:t xml:space="preserve"> elektroniniu parašu</w:t>
      </w:r>
      <w:r>
        <w:rPr>
          <w:szCs w:val="24"/>
          <w:lang w:eastAsia="ar-SA"/>
        </w:rPr>
        <w:t xml:space="preserve"> patvirtinu, kad:</w:t>
      </w:r>
    </w:p>
    <w:p w:rsidR="0028492E" w:rsidRDefault="00B3212D">
      <w:pPr>
        <w:widowControl w:val="0"/>
        <w:suppressAutoHyphens/>
        <w:jc w:val="both"/>
        <w:rPr>
          <w:color w:val="FF0000"/>
          <w:szCs w:val="24"/>
          <w:lang w:eastAsia="ar-SA"/>
        </w:rPr>
      </w:pP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Šioje paraiškoje ir prie jos pridėtuose dokumentuose pateikta informacija yra teisinga.</w:t>
      </w:r>
    </w:p>
    <w:p w:rsidR="0028492E" w:rsidRDefault="00B3212D">
      <w:pPr>
        <w:widowControl w:val="0"/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 xml:space="preserve">Ši paraiška atitinka Parengiamųjų filmo ir gamybos darbų projektų valstybinio finansavimo taisyklių 17 p. </w:t>
      </w:r>
      <w:r>
        <w:rPr>
          <w:szCs w:val="24"/>
          <w:lang w:eastAsia="ar-SA"/>
        </w:rPr>
        <w:t>reikalavimus.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Prašomas finansavimas yra racionaliai apskaičiuotas ir būtinas projektui įgyvendinti.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 xml:space="preserve"> Esu  įvykdęs visus savo sutartinius įsipareigojimus pagal valstybinio finansavimo sutartis dėl visų projektų, kuriems buvo skirtas kino valstybinis finansavimas.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5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  <w:r>
        <w:rPr>
          <w:spacing w:val="5"/>
          <w:szCs w:val="24"/>
          <w:lang w:eastAsia="ar-SA"/>
        </w:rPr>
        <w:t xml:space="preserve">Man, kaip pareiškėjui, </w:t>
      </w:r>
      <w:r>
        <w:rPr>
          <w:szCs w:val="24"/>
          <w:lang w:eastAsia="ar-SA"/>
        </w:rPr>
        <w:t>nėra taikomi Lietuvos Respublikos kino įstatyme nurodyti apribo</w:t>
      </w:r>
      <w:r>
        <w:rPr>
          <w:szCs w:val="24"/>
          <w:lang w:eastAsia="ar-SA"/>
        </w:rPr>
        <w:t>jimai, dėl kurių man negali būti skirtas valstybinis finansavimas (</w:t>
      </w:r>
      <w:r>
        <w:rPr>
          <w:color w:val="000000"/>
          <w:szCs w:val="24"/>
          <w:lang w:eastAsia="ar-SA"/>
        </w:rPr>
        <w:t>Lietuvos Respublikos kino įstatymo 9 str. 7 d.)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6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Projektas neturės neigiamo poveikio Nacionaliniame pažangos plane nustatytiems horizontaliesiems darnaus vystymosi, inovatyvumo (kūryb</w:t>
      </w:r>
      <w:r>
        <w:rPr>
          <w:szCs w:val="24"/>
          <w:lang w:eastAsia="ar-SA"/>
        </w:rPr>
        <w:t>ingumo) ir lygių galimybių visiems principams.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7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 xml:space="preserve"> Projektas derės su Europos Sąjungos konkurencijos politikos nuostatomis.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8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Projektu siekiama aiškių, realių ir pamatuojamų rezultatų.</w:t>
      </w:r>
    </w:p>
    <w:p w:rsidR="0028492E" w:rsidRDefault="00B3212D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9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Esu organizaciniu ir finansiniu požiūriu pajėgus tinkam</w:t>
      </w:r>
      <w:r>
        <w:rPr>
          <w:szCs w:val="24"/>
          <w:lang w:eastAsia="ar-SA"/>
        </w:rPr>
        <w:t>ai ir laiku įgyvendinti projektą ir užtikrinti projekto rezultatų tęstinumą.</w:t>
      </w:r>
    </w:p>
    <w:p w:rsidR="0028492E" w:rsidRDefault="00B3212D">
      <w:pPr>
        <w:widowControl w:val="0"/>
        <w:suppressAutoHyphens/>
        <w:jc w:val="both"/>
        <w:rPr>
          <w:color w:val="FF0000"/>
          <w:szCs w:val="24"/>
          <w:lang w:eastAsia="ar-SA"/>
        </w:rPr>
      </w:pPr>
    </w:p>
    <w:sectPr w:rsidR="00284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/>
      <w:pgMar w:top="851" w:right="566" w:bottom="28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2E" w:rsidRDefault="00B3212D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:rsidR="0028492E" w:rsidRDefault="00B3212D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  <w:endnote w:type="continuationNotice" w:id="1">
    <w:p w:rsidR="0028492E" w:rsidRDefault="00284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2E" w:rsidRDefault="0028492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2E" w:rsidRDefault="0028492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2E" w:rsidRDefault="0028492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2E" w:rsidRDefault="00B3212D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:rsidR="0028492E" w:rsidRDefault="00B3212D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  <w:footnote w:type="continuationNotice" w:id="1">
    <w:p w:rsidR="0028492E" w:rsidRDefault="0028492E"/>
  </w:footnote>
  <w:footnote w:id="2">
    <w:p w:rsidR="0028492E" w:rsidRDefault="00B3212D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FF"/>
          <w:sz w:val="20"/>
          <w:u w:val="single"/>
        </w:rPr>
        <w:t>https://e-seimas.lrs.lt/portal/legalAct/lt/TAD/43e1c630b92011e5be9bf78e07ed6470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2E" w:rsidRDefault="0028492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2E" w:rsidRDefault="00B3212D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5</w:t>
    </w:r>
    <w:r>
      <w:rPr>
        <w:sz w:val="22"/>
        <w:szCs w:val="22"/>
        <w:lang w:eastAsia="lt-LT"/>
      </w:rPr>
      <w:fldChar w:fldCharType="end"/>
    </w:r>
  </w:p>
  <w:p w:rsidR="0028492E" w:rsidRDefault="0028492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2E" w:rsidRDefault="0028492E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D"/>
    <w:rsid w:val="0028492E"/>
    <w:rsid w:val="009365CD"/>
    <w:rsid w:val="00B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B57490"/>
  <w15:docId w15:val="{5CA80C7E-98BC-4092-AE59-A28B45F6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8" ma:contentTypeDescription="Kurkite naują dokumentą." ma:contentTypeScope="" ma:versionID="682c4d64760818dd8f433bb6f379ea4c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c257127446d04558b346592e19b30ea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  <SharedWithUsers xmlns="f1621be2-09a8-4ecf-a4f6-2b817f971f19">
      <UserInfo>
        <DisplayName>Audrius Kuprevičius</DisplayName>
        <AccountId>27</AccountId>
        <AccountType/>
      </UserInfo>
      <UserInfo>
        <DisplayName>Deimantas Saladžius</DisplayName>
        <AccountId>196</AccountId>
        <AccountType/>
      </UserInfo>
      <UserInfo>
        <DisplayName>Daiva Žekonienė</DisplayName>
        <AccountId>37</AccountId>
        <AccountType/>
      </UserInfo>
      <UserInfo>
        <DisplayName>Indrė Baumilaitė</DisplayName>
        <AccountId>317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C2B1-9F9A-4F8A-ACF8-3DBE58821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76C74-71C3-4FEA-B1FD-CAA710AF9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4C930-E58F-421D-8EE6-B200783BBF13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d2a35650-e07f-4a1d-9ff0-ec5af6ffa845"/>
  </ds:schemaRefs>
</ds:datastoreItem>
</file>

<file path=customXml/itemProps5.xml><?xml version="1.0" encoding="utf-8"?>
<ds:datastoreItem xmlns:ds="http://schemas.openxmlformats.org/officeDocument/2006/customXml" ds:itemID="{8A43E3E7-C4E5-4273-AE02-87A5B557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6019</Characters>
  <Application>Microsoft Office Word</Application>
  <DocSecurity>0</DocSecurity>
  <Lines>50</Lines>
  <Paragraphs>13</Paragraphs>
  <ScaleCrop>false</ScaleCrop>
  <Company/>
  <LinksUpToDate>false</LinksUpToDate>
  <CharactersWithSpaces>6773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2025-02-11T09:52:00Z</dcterms:created>
  <dc:creator>Vaida Andriukaitytė</dc:creator>
  <lastModifiedBy>PAPINIGIENĖ Augustė</lastModifiedBy>
  <lastPrinted>2020-10-10T07:16:00Z</lastPrinted>
  <dcterms:modified xsi:type="dcterms:W3CDTF">2025-02-11T11:28:00Z</dcterms:modified>
  <revision>3</revision>
  <dc:title>Forma patvirtinta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0x0101004333DE5A834FEE47896360D72E6C5D5B</vt:lpwstr>
  </property>
  <property fmtid="{D5CDD505-2E9C-101B-9397-08002B2CF9AE}" pid="3" name="MediaServiceImageTags">
    <vt:lpwstr/>
  </property>
</Properties>
</file>